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73" w:rsidRPr="00D1425D" w:rsidRDefault="00D71B73" w:rsidP="00D71B73">
      <w:pPr>
        <w:pStyle w:val="Default"/>
        <w:rPr>
          <w:b/>
          <w:bCs/>
        </w:rPr>
      </w:pPr>
      <w:r w:rsidRPr="00D1425D">
        <w:t xml:space="preserve"> </w:t>
      </w:r>
      <w:r w:rsidRPr="00D1425D">
        <w:rPr>
          <w:b/>
          <w:bCs/>
        </w:rPr>
        <w:t xml:space="preserve">Care Act Policies Content List </w:t>
      </w:r>
    </w:p>
    <w:p w:rsidR="00D71B73" w:rsidRPr="00D1425D" w:rsidRDefault="00D71B73" w:rsidP="00D71B73">
      <w:pPr>
        <w:pStyle w:val="Default"/>
      </w:pPr>
    </w:p>
    <w:p w:rsidR="00D71B73" w:rsidRPr="00D1425D" w:rsidRDefault="00D71B73" w:rsidP="00D71B73">
      <w:pPr>
        <w:pStyle w:val="Default"/>
        <w:spacing w:after="55"/>
      </w:pPr>
      <w:r w:rsidRPr="00D1425D">
        <w:rPr>
          <w:b/>
          <w:bCs/>
        </w:rPr>
        <w:t xml:space="preserve">1. General Responsibilities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5"/>
      </w:pPr>
      <w:r w:rsidRPr="00D1425D">
        <w:t xml:space="preserve">Wellbeing </w:t>
      </w:r>
      <w:r w:rsidR="00671F36" w:rsidRPr="00D1425D">
        <w:t>Principle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</w:pPr>
      <w:r w:rsidRPr="00D1425D">
        <w:t xml:space="preserve">Information and Advice </w:t>
      </w:r>
    </w:p>
    <w:p w:rsidR="00D71B73" w:rsidRPr="00D1425D" w:rsidRDefault="00D71B73" w:rsidP="00D71B73">
      <w:pPr>
        <w:pStyle w:val="Default"/>
      </w:pPr>
    </w:p>
    <w:p w:rsidR="00D71B73" w:rsidRPr="00D1425D" w:rsidRDefault="00D71B73" w:rsidP="00D71B73">
      <w:pPr>
        <w:pStyle w:val="Default"/>
        <w:spacing w:after="54"/>
      </w:pPr>
      <w:r w:rsidRPr="00D1425D">
        <w:rPr>
          <w:b/>
          <w:bCs/>
        </w:rPr>
        <w:t xml:space="preserve">2. Prevention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Occupational Therapy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proofErr w:type="spellStart"/>
      <w:r w:rsidRPr="00D1425D">
        <w:t>Reablement</w:t>
      </w:r>
      <w:proofErr w:type="spellEnd"/>
      <w:r w:rsidRPr="00D1425D">
        <w:t xml:space="preserve"> and Rehabilitation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</w:pPr>
      <w:r w:rsidRPr="00D1425D">
        <w:t xml:space="preserve">Adaptations and Equipment </w:t>
      </w:r>
    </w:p>
    <w:p w:rsidR="00C73CE6" w:rsidRPr="00D1425D" w:rsidRDefault="00C73CE6" w:rsidP="00D71B73">
      <w:pPr>
        <w:pStyle w:val="Default"/>
        <w:numPr>
          <w:ilvl w:val="0"/>
          <w:numId w:val="3"/>
        </w:numPr>
      </w:pPr>
      <w:r w:rsidRPr="00D1425D">
        <w:t>Telecare</w:t>
      </w:r>
    </w:p>
    <w:p w:rsidR="00D71B73" w:rsidRPr="00D1425D" w:rsidRDefault="00D71B73" w:rsidP="00D71B73">
      <w:pPr>
        <w:pStyle w:val="Default"/>
      </w:pPr>
    </w:p>
    <w:p w:rsidR="00D71B73" w:rsidRPr="00D1425D" w:rsidRDefault="00D71B73" w:rsidP="00D71B73">
      <w:pPr>
        <w:pStyle w:val="Default"/>
        <w:spacing w:after="54"/>
      </w:pPr>
      <w:r w:rsidRPr="00D1425D">
        <w:rPr>
          <w:b/>
          <w:bCs/>
        </w:rPr>
        <w:t xml:space="preserve">3. Identifying Needs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Needs Assessment </w:t>
      </w:r>
    </w:p>
    <w:p w:rsidR="00D71B73" w:rsidRPr="00D1425D" w:rsidRDefault="00671F36" w:rsidP="00D71B73">
      <w:pPr>
        <w:pStyle w:val="Default"/>
        <w:numPr>
          <w:ilvl w:val="0"/>
          <w:numId w:val="3"/>
        </w:numPr>
        <w:spacing w:after="54"/>
      </w:pPr>
      <w:r w:rsidRPr="00D1425D">
        <w:t>Eligibility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Hospital Discharge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Ordinary Residence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Continuing Healthcare (CHC)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>Independent Advocacy</w:t>
      </w:r>
      <w:r w:rsidR="00880766" w:rsidRPr="00D1425D">
        <w:t xml:space="preserve"> – Care Act</w:t>
      </w:r>
      <w:r w:rsidRPr="00D1425D">
        <w:t xml:space="preserve"> </w:t>
      </w:r>
    </w:p>
    <w:p w:rsidR="00880766" w:rsidRPr="00D1425D" w:rsidRDefault="00880766" w:rsidP="00D71B73">
      <w:pPr>
        <w:pStyle w:val="Default"/>
        <w:numPr>
          <w:ilvl w:val="0"/>
          <w:numId w:val="3"/>
        </w:numPr>
        <w:spacing w:after="54"/>
      </w:pPr>
      <w:r w:rsidRPr="00D1425D">
        <w:t>Advocacy</w:t>
      </w:r>
      <w:r w:rsidR="00C73CE6" w:rsidRPr="00D1425D">
        <w:t xml:space="preserve"> – Mental Capacity (IMCA), Mental Health (IMHA) and general advocacy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Transition from Children's Services to Adult Services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</w:pPr>
      <w:r w:rsidRPr="00D1425D">
        <w:t xml:space="preserve">Prisoners (including s75) </w:t>
      </w:r>
    </w:p>
    <w:p w:rsidR="00D209A9" w:rsidRPr="00D1425D" w:rsidRDefault="00D209A9" w:rsidP="00D71B73">
      <w:pPr>
        <w:pStyle w:val="Default"/>
        <w:numPr>
          <w:ilvl w:val="0"/>
          <w:numId w:val="3"/>
        </w:numPr>
      </w:pPr>
      <w:r w:rsidRPr="00D1425D">
        <w:t>Continuity of Care</w:t>
      </w:r>
    </w:p>
    <w:p w:rsidR="00D71B73" w:rsidRPr="00D1425D" w:rsidRDefault="00D71B73" w:rsidP="00D71B73">
      <w:pPr>
        <w:pStyle w:val="Default"/>
      </w:pPr>
    </w:p>
    <w:p w:rsidR="00D71B73" w:rsidRPr="00D1425D" w:rsidRDefault="00D71B73" w:rsidP="00D71B73">
      <w:pPr>
        <w:pStyle w:val="Default"/>
        <w:spacing w:after="54"/>
      </w:pPr>
      <w:r w:rsidRPr="00D1425D">
        <w:rPr>
          <w:b/>
          <w:bCs/>
        </w:rPr>
        <w:t xml:space="preserve">4. Care and Support Planning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Care </w:t>
      </w:r>
      <w:r w:rsidR="00671F36" w:rsidRPr="00D1425D">
        <w:t>and Support Planning</w:t>
      </w:r>
      <w:r w:rsidRPr="00D1425D">
        <w:t xml:space="preserve">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Protection of Property </w:t>
      </w:r>
    </w:p>
    <w:p w:rsidR="00D71B73" w:rsidRPr="00D1425D" w:rsidRDefault="00C73CE6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Reviewing Care </w:t>
      </w:r>
      <w:r w:rsidR="00671F36" w:rsidRPr="00D1425D">
        <w:t xml:space="preserve">and Support </w:t>
      </w:r>
      <w:r w:rsidRPr="00D1425D">
        <w:t>Plans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Cross Border Placements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Choice of Accommodation </w:t>
      </w:r>
    </w:p>
    <w:p w:rsidR="00D71B73" w:rsidRPr="00D1425D" w:rsidRDefault="00C73CE6" w:rsidP="00D71B73">
      <w:pPr>
        <w:pStyle w:val="Default"/>
        <w:numPr>
          <w:ilvl w:val="0"/>
          <w:numId w:val="3"/>
        </w:numPr>
        <w:spacing w:after="54"/>
      </w:pPr>
      <w:r w:rsidRPr="00D1425D">
        <w:t>Supporting Self-</w:t>
      </w:r>
      <w:r w:rsidR="00D71B73" w:rsidRPr="00D1425D">
        <w:t xml:space="preserve">funding Service Users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</w:pPr>
      <w:r w:rsidRPr="00D1425D">
        <w:t xml:space="preserve">Brokerage </w:t>
      </w:r>
    </w:p>
    <w:p w:rsidR="00D71B73" w:rsidRPr="00D1425D" w:rsidRDefault="00D71B73" w:rsidP="00D71B73">
      <w:pPr>
        <w:pStyle w:val="Default"/>
      </w:pPr>
    </w:p>
    <w:p w:rsidR="00D71B73" w:rsidRPr="00D1425D" w:rsidRDefault="00D71B73" w:rsidP="00D71B73">
      <w:pPr>
        <w:pStyle w:val="Default"/>
        <w:spacing w:after="54"/>
      </w:pPr>
      <w:r w:rsidRPr="00D1425D">
        <w:rPr>
          <w:b/>
          <w:bCs/>
        </w:rPr>
        <w:t xml:space="preserve">5. Finances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Personal Budget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Financial Assessment </w:t>
      </w:r>
      <w:r w:rsidR="00C73CE6" w:rsidRPr="00D1425D">
        <w:t xml:space="preserve"> &amp; Lancashire Council Council's Charging Policy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Direct Payments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</w:pPr>
      <w:r w:rsidRPr="00D1425D">
        <w:t xml:space="preserve">Deferred Payments </w:t>
      </w:r>
    </w:p>
    <w:p w:rsidR="00D71B73" w:rsidRPr="00D1425D" w:rsidRDefault="00D71B73" w:rsidP="00D71B73">
      <w:pPr>
        <w:pStyle w:val="Default"/>
      </w:pPr>
    </w:p>
    <w:p w:rsidR="00D209A9" w:rsidRPr="00D1425D" w:rsidRDefault="00D71B73" w:rsidP="00D209A9">
      <w:pPr>
        <w:pStyle w:val="Default"/>
        <w:spacing w:after="54"/>
        <w:rPr>
          <w:b/>
          <w:bCs/>
        </w:rPr>
      </w:pPr>
      <w:r w:rsidRPr="00D1425D">
        <w:rPr>
          <w:b/>
          <w:bCs/>
        </w:rPr>
        <w:t xml:space="preserve">6. Carers </w:t>
      </w:r>
    </w:p>
    <w:p w:rsidR="00D209A9" w:rsidRPr="00D1425D" w:rsidRDefault="00D71B73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 w:rsidRPr="00D1425D">
        <w:t xml:space="preserve">Carer's Assessment </w:t>
      </w:r>
    </w:p>
    <w:p w:rsidR="00D71B73" w:rsidRPr="00D1425D" w:rsidRDefault="00D209A9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 w:rsidRPr="00D1425D">
        <w:t>E</w:t>
      </w:r>
      <w:r w:rsidR="00D71B73" w:rsidRPr="00D1425D">
        <w:t>ligibility Criteria for Carer's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</w:rPr>
      </w:pPr>
      <w:r w:rsidRPr="00D1425D">
        <w:rPr>
          <w:color w:val="auto"/>
        </w:rPr>
        <w:t xml:space="preserve">Carer's Budget </w:t>
      </w:r>
    </w:p>
    <w:p w:rsidR="00C21347" w:rsidRPr="00D1425D" w:rsidRDefault="00C21347" w:rsidP="00C21347">
      <w:pPr>
        <w:pStyle w:val="Default"/>
        <w:ind w:left="720"/>
        <w:rPr>
          <w:color w:val="auto"/>
        </w:rPr>
      </w:pPr>
      <w:bookmarkStart w:id="0" w:name="_GoBack"/>
      <w:bookmarkEnd w:id="0"/>
    </w:p>
    <w:p w:rsidR="00D71B73" w:rsidRPr="00D1425D" w:rsidRDefault="00D71B73" w:rsidP="00D71B73">
      <w:pPr>
        <w:pStyle w:val="Default"/>
        <w:rPr>
          <w:color w:val="auto"/>
        </w:rPr>
      </w:pPr>
    </w:p>
    <w:p w:rsidR="00D71B73" w:rsidRPr="00D1425D" w:rsidRDefault="00D71B73" w:rsidP="00D71B73">
      <w:pPr>
        <w:pStyle w:val="Default"/>
        <w:spacing w:after="55"/>
        <w:rPr>
          <w:color w:val="auto"/>
        </w:rPr>
      </w:pPr>
      <w:r w:rsidRPr="00D1425D">
        <w:rPr>
          <w:b/>
          <w:bCs/>
          <w:color w:val="auto"/>
        </w:rPr>
        <w:lastRenderedPageBreak/>
        <w:t xml:space="preserve">7. Adult Safeguarding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D1425D">
        <w:rPr>
          <w:color w:val="auto"/>
        </w:rPr>
        <w:t xml:space="preserve">Safeguarding Policy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</w:rPr>
      </w:pPr>
      <w:r w:rsidRPr="00D1425D">
        <w:rPr>
          <w:color w:val="auto"/>
        </w:rPr>
        <w:t xml:space="preserve">Information Sharing, Record Keeping and Confidentiality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rPr>
          <w:color w:val="auto"/>
        </w:rPr>
      </w:pPr>
      <w:r w:rsidRPr="00D1425D">
        <w:rPr>
          <w:color w:val="auto"/>
        </w:rPr>
        <w:t>Saf</w:t>
      </w:r>
      <w:r w:rsidR="00C73CE6" w:rsidRPr="00D1425D">
        <w:rPr>
          <w:color w:val="auto"/>
        </w:rPr>
        <w:t>eguarding Adults Board/ Reviews</w:t>
      </w:r>
      <w:r w:rsidRPr="00D1425D">
        <w:rPr>
          <w:color w:val="auto"/>
        </w:rPr>
        <w:t xml:space="preserve"> </w:t>
      </w:r>
    </w:p>
    <w:p w:rsidR="00D71B73" w:rsidRPr="00D1425D" w:rsidRDefault="00D71B73" w:rsidP="00D71B73">
      <w:pPr>
        <w:pStyle w:val="Default"/>
        <w:rPr>
          <w:color w:val="auto"/>
        </w:rPr>
      </w:pPr>
    </w:p>
    <w:p w:rsidR="00D71B73" w:rsidRPr="00D1425D" w:rsidRDefault="00D71B73" w:rsidP="00D71B73">
      <w:pPr>
        <w:pStyle w:val="Default"/>
        <w:spacing w:after="54"/>
        <w:rPr>
          <w:color w:val="auto"/>
        </w:rPr>
      </w:pPr>
      <w:r w:rsidRPr="00D1425D">
        <w:rPr>
          <w:b/>
          <w:bCs/>
          <w:color w:val="auto"/>
        </w:rPr>
        <w:t xml:space="preserve">8. Appeals and Complaints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4"/>
        <w:rPr>
          <w:color w:val="auto"/>
        </w:rPr>
      </w:pPr>
      <w:r w:rsidRPr="00D1425D">
        <w:rPr>
          <w:color w:val="auto"/>
        </w:rPr>
        <w:t xml:space="preserve">Appealing an Assessment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rPr>
          <w:color w:val="auto"/>
        </w:rPr>
      </w:pPr>
      <w:r w:rsidRPr="00D1425D">
        <w:rPr>
          <w:color w:val="auto"/>
        </w:rPr>
        <w:t xml:space="preserve">LA's standard complaint's procedure </w:t>
      </w:r>
    </w:p>
    <w:p w:rsidR="00D71B73" w:rsidRPr="00D1425D" w:rsidRDefault="00D71B73" w:rsidP="00D71B73">
      <w:pPr>
        <w:pStyle w:val="Default"/>
        <w:rPr>
          <w:color w:val="auto"/>
        </w:rPr>
      </w:pPr>
    </w:p>
    <w:p w:rsidR="00D71B73" w:rsidRPr="00D1425D" w:rsidRDefault="00D71B73" w:rsidP="00D71B73">
      <w:pPr>
        <w:pStyle w:val="Default"/>
        <w:spacing w:after="59"/>
        <w:rPr>
          <w:color w:val="auto"/>
        </w:rPr>
      </w:pPr>
      <w:r w:rsidRPr="00D1425D">
        <w:rPr>
          <w:b/>
          <w:bCs/>
          <w:color w:val="auto"/>
        </w:rPr>
        <w:t xml:space="preserve">9. Commissioning and decommissioning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spacing w:after="59"/>
        <w:rPr>
          <w:color w:val="auto"/>
        </w:rPr>
      </w:pPr>
      <w:r w:rsidRPr="00D1425D">
        <w:rPr>
          <w:color w:val="auto"/>
        </w:rPr>
        <w:t xml:space="preserve">Procedures to manage the closure of a care home </w:t>
      </w:r>
    </w:p>
    <w:p w:rsidR="00D71B73" w:rsidRPr="00D1425D" w:rsidRDefault="00D71B73" w:rsidP="00D71B73">
      <w:pPr>
        <w:pStyle w:val="Default"/>
        <w:numPr>
          <w:ilvl w:val="0"/>
          <w:numId w:val="3"/>
        </w:numPr>
        <w:rPr>
          <w:color w:val="auto"/>
        </w:rPr>
      </w:pPr>
      <w:r w:rsidRPr="00D1425D">
        <w:rPr>
          <w:color w:val="auto"/>
        </w:rPr>
        <w:t xml:space="preserve">Procedures to manage the cessation of trade of a domiciliary agency </w:t>
      </w:r>
    </w:p>
    <w:p w:rsidR="00872B9D" w:rsidRPr="00D1425D" w:rsidRDefault="00C21347">
      <w:pPr>
        <w:rPr>
          <w:rFonts w:ascii="Arial" w:hAnsi="Arial" w:cs="Arial"/>
          <w:sz w:val="24"/>
          <w:szCs w:val="24"/>
        </w:rPr>
      </w:pPr>
    </w:p>
    <w:p w:rsidR="00880766" w:rsidRPr="00D1425D" w:rsidRDefault="00880766" w:rsidP="00880766">
      <w:pPr>
        <w:rPr>
          <w:rFonts w:ascii="Arial" w:hAnsi="Arial" w:cs="Arial"/>
          <w:sz w:val="24"/>
          <w:szCs w:val="24"/>
        </w:rPr>
      </w:pPr>
    </w:p>
    <w:p w:rsidR="00880766" w:rsidRPr="00D1425D" w:rsidRDefault="00880766" w:rsidP="00880766">
      <w:pPr>
        <w:rPr>
          <w:rFonts w:ascii="Arial" w:hAnsi="Arial" w:cs="Arial"/>
          <w:sz w:val="24"/>
          <w:szCs w:val="24"/>
        </w:rPr>
      </w:pPr>
    </w:p>
    <w:sectPr w:rsidR="00880766" w:rsidRPr="00D1425D" w:rsidSect="00880766">
      <w:headerReference w:type="default" r:id="rId7"/>
      <w:pgSz w:w="11907" w:h="16839" w:code="9"/>
      <w:pgMar w:top="1151" w:right="1189" w:bottom="647" w:left="143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E6" w:rsidRDefault="00C73CE6" w:rsidP="00C73CE6">
      <w:pPr>
        <w:spacing w:after="0" w:line="240" w:lineRule="auto"/>
      </w:pPr>
      <w:r>
        <w:separator/>
      </w:r>
    </w:p>
  </w:endnote>
  <w:end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E6" w:rsidRDefault="00C73CE6" w:rsidP="00C73CE6">
      <w:pPr>
        <w:spacing w:after="0" w:line="240" w:lineRule="auto"/>
      </w:pPr>
      <w:r>
        <w:separator/>
      </w:r>
    </w:p>
  </w:footnote>
  <w:foot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6" w:rsidRPr="00C73CE6" w:rsidRDefault="00C73CE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73CE6">
      <w:rPr>
        <w:b/>
        <w:sz w:val="32"/>
        <w:szCs w:val="32"/>
      </w:rPr>
      <w:t>Appendix 'B'</w:t>
    </w:r>
  </w:p>
  <w:p w:rsidR="00C73CE6" w:rsidRDefault="00C73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04E"/>
    <w:multiLevelType w:val="hybridMultilevel"/>
    <w:tmpl w:val="B23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3DE"/>
    <w:multiLevelType w:val="hybridMultilevel"/>
    <w:tmpl w:val="9CCE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212"/>
    <w:multiLevelType w:val="hybridMultilevel"/>
    <w:tmpl w:val="FFE6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8F4"/>
    <w:multiLevelType w:val="hybridMultilevel"/>
    <w:tmpl w:val="EA16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8D3"/>
    <w:multiLevelType w:val="hybridMultilevel"/>
    <w:tmpl w:val="F44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C74"/>
    <w:multiLevelType w:val="hybridMultilevel"/>
    <w:tmpl w:val="A27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AE1"/>
    <w:multiLevelType w:val="hybridMultilevel"/>
    <w:tmpl w:val="D5E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A8C"/>
    <w:multiLevelType w:val="hybridMultilevel"/>
    <w:tmpl w:val="0656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814"/>
    <w:multiLevelType w:val="hybridMultilevel"/>
    <w:tmpl w:val="B644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597"/>
    <w:multiLevelType w:val="hybridMultilevel"/>
    <w:tmpl w:val="900EF79C"/>
    <w:lvl w:ilvl="0" w:tplc="86B668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B6A"/>
    <w:multiLevelType w:val="hybridMultilevel"/>
    <w:tmpl w:val="638E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6632"/>
    <w:multiLevelType w:val="hybridMultilevel"/>
    <w:tmpl w:val="B97A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47E"/>
    <w:multiLevelType w:val="hybridMultilevel"/>
    <w:tmpl w:val="27D4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73"/>
    <w:rsid w:val="003F319F"/>
    <w:rsid w:val="00671F36"/>
    <w:rsid w:val="00880766"/>
    <w:rsid w:val="00B8745A"/>
    <w:rsid w:val="00C21347"/>
    <w:rsid w:val="00C73CE6"/>
    <w:rsid w:val="00CF0E1E"/>
    <w:rsid w:val="00D1425D"/>
    <w:rsid w:val="00D209A9"/>
    <w:rsid w:val="00D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4BF1-7527-42AF-9D57-59405C6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E6"/>
  </w:style>
  <w:style w:type="paragraph" w:styleId="Footer">
    <w:name w:val="footer"/>
    <w:basedOn w:val="Normal"/>
    <w:link w:val="Foot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Harrison, Richard</cp:lastModifiedBy>
  <cp:revision>5</cp:revision>
  <cp:lastPrinted>2015-10-05T10:17:00Z</cp:lastPrinted>
  <dcterms:created xsi:type="dcterms:W3CDTF">2015-11-02T14:07:00Z</dcterms:created>
  <dcterms:modified xsi:type="dcterms:W3CDTF">2016-02-26T17:07:00Z</dcterms:modified>
</cp:coreProperties>
</file>